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C3C07" w14:textId="721BFA5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732A6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9C7A019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5A55CA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530880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479D6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11518AC" w14:textId="0E1CA0D5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EB02EE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4A15EB">
        <w:rPr>
          <w:rFonts w:ascii="Arial Narrow" w:hAnsi="Arial Narrow" w:cstheme="minorHAnsi"/>
          <w:b/>
          <w:color w:val="auto"/>
          <w:sz w:val="28"/>
          <w:szCs w:val="28"/>
        </w:rPr>
        <w:t>5</w:t>
      </w:r>
    </w:p>
    <w:p w14:paraId="41604C8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665EE2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2F6D3C3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CAB9D64" w14:textId="279E127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6C4C31" w:rsidRPr="006C4C31">
        <w:rPr>
          <w:rFonts w:ascii="Arial Narrow" w:hAnsi="Arial Narrow" w:cstheme="minorHAnsi"/>
          <w:b/>
          <w:color w:val="auto"/>
          <w:sz w:val="28"/>
          <w:szCs w:val="28"/>
        </w:rPr>
        <w:t>OPII-2016/6.2/SSC-14-NP</w:t>
      </w:r>
    </w:p>
    <w:p w14:paraId="2EC1BA87" w14:textId="763691AD" w:rsidR="00D939EA" w:rsidRPr="00B500C8" w:rsidRDefault="0038213B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6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DFBFC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91DA58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164401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6C4C31" w:rsidRPr="00B500C8" w14:paraId="5CC8B7E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70A6A5E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9F5690" w14:textId="08489645" w:rsidR="006C4C31" w:rsidRPr="00B500C8" w:rsidRDefault="006C4C31" w:rsidP="006C4C31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70BBE">
              <w:rPr>
                <w:rFonts w:ascii="Arial Narrow" w:hAnsi="Arial Narrow" w:cstheme="minorHAnsi"/>
              </w:rPr>
              <w:t>6 - Cestná infraštruktúra (mimo TEN-T CORE)</w:t>
            </w:r>
          </w:p>
        </w:tc>
      </w:tr>
      <w:tr w:rsidR="006C4C31" w:rsidRPr="00B500C8" w14:paraId="2A89403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44718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BC47355" w14:textId="5F08B60E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6C4C31" w:rsidRPr="00B500C8" w14:paraId="4748606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70A078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1C9016B" w14:textId="00DB61F3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6C4C31" w:rsidRPr="00B500C8" w14:paraId="439DAC7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EA6427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B5128FA" w14:textId="7B4963BE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6C4C31" w:rsidRPr="00B500C8" w14:paraId="5EF0A74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2EDA95F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2876313" w14:textId="49846044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6C4C31" w:rsidRPr="00B500C8" w14:paraId="1840A59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4DD3F6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1C972AA" w14:textId="766DF9D3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6C4C31" w:rsidRPr="00D939EA" w14:paraId="354736B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31E91A4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6C601FE" w14:textId="76A9A28E" w:rsidR="006C4C31" w:rsidRPr="00B500C8" w:rsidRDefault="006C4C31" w:rsidP="00A051A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051A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80A8889" w14:textId="77777777" w:rsidR="00E553C8" w:rsidRDefault="00E553C8"/>
    <w:p w14:paraId="1724ADE3" w14:textId="77777777" w:rsidR="00D939EA" w:rsidRPr="00D939EA" w:rsidRDefault="00D939EA">
      <w:pPr>
        <w:rPr>
          <w:sz w:val="24"/>
          <w:szCs w:val="24"/>
        </w:rPr>
      </w:pPr>
    </w:p>
    <w:p w14:paraId="09DBE62F" w14:textId="20019CEB" w:rsidR="00673861" w:rsidRPr="001062C7" w:rsidRDefault="00673861" w:rsidP="0067386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D26BB">
        <w:rPr>
          <w:rFonts w:ascii="Arial Narrow" w:hAnsi="Arial Narrow" w:cstheme="minorHAnsi"/>
          <w:lang w:eastAsia="sk-SK"/>
        </w:rPr>
        <w:t xml:space="preserve">Dátum zverejnenia zmeny: </w:t>
      </w:r>
      <w:r>
        <w:rPr>
          <w:rFonts w:ascii="Arial Narrow" w:hAnsi="Arial Narrow" w:cstheme="minorHAnsi"/>
          <w:lang w:eastAsia="sk-SK"/>
        </w:rPr>
        <w:tab/>
      </w:r>
      <w:r w:rsidR="00EB1A56">
        <w:rPr>
          <w:rFonts w:ascii="Arial Narrow" w:hAnsi="Arial Narrow" w:cstheme="minorHAnsi"/>
          <w:b/>
          <w:lang w:eastAsia="sk-SK"/>
        </w:rPr>
        <w:t>3</w:t>
      </w:r>
      <w:r w:rsidR="004A15EB">
        <w:rPr>
          <w:rFonts w:ascii="Arial Narrow" w:hAnsi="Arial Narrow" w:cstheme="minorHAnsi"/>
          <w:b/>
          <w:lang w:eastAsia="sk-SK"/>
        </w:rPr>
        <w:t>0</w:t>
      </w:r>
      <w:r w:rsidR="00EB1A56">
        <w:rPr>
          <w:rFonts w:ascii="Arial Narrow" w:hAnsi="Arial Narrow" w:cstheme="minorHAnsi"/>
          <w:b/>
          <w:lang w:eastAsia="sk-SK"/>
        </w:rPr>
        <w:t>.</w:t>
      </w:r>
      <w:r w:rsidR="004A15EB">
        <w:rPr>
          <w:rFonts w:ascii="Arial Narrow" w:hAnsi="Arial Narrow" w:cstheme="minorHAnsi"/>
          <w:b/>
          <w:lang w:eastAsia="sk-SK"/>
        </w:rPr>
        <w:t>11</w:t>
      </w:r>
      <w:r w:rsidR="00EB1A56">
        <w:rPr>
          <w:rFonts w:ascii="Arial Narrow" w:hAnsi="Arial Narrow" w:cstheme="minorHAnsi"/>
          <w:b/>
          <w:lang w:eastAsia="sk-SK"/>
        </w:rPr>
        <w:t>.2017</w:t>
      </w:r>
    </w:p>
    <w:p w14:paraId="541A54A4" w14:textId="2BAA4256" w:rsidR="00673861" w:rsidRPr="008D26BB" w:rsidRDefault="00673861" w:rsidP="00673861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1062C7">
        <w:rPr>
          <w:rFonts w:ascii="Arial Narrow" w:hAnsi="Arial Narrow" w:cstheme="minorHAnsi"/>
          <w:lang w:eastAsia="sk-SK"/>
        </w:rPr>
        <w:t>Dátum účinnosti zmeny:</w:t>
      </w:r>
      <w:r w:rsidRPr="001062C7">
        <w:rPr>
          <w:rFonts w:ascii="Arial Narrow" w:hAnsi="Arial Narrow" w:cstheme="minorHAnsi"/>
          <w:lang w:eastAsia="sk-SK"/>
        </w:rPr>
        <w:tab/>
      </w:r>
      <w:r w:rsidRPr="001062C7">
        <w:rPr>
          <w:rFonts w:ascii="Arial Narrow" w:hAnsi="Arial Narrow" w:cstheme="minorHAnsi"/>
          <w:lang w:eastAsia="sk-SK"/>
        </w:rPr>
        <w:tab/>
      </w:r>
      <w:r w:rsidR="004A15EB">
        <w:rPr>
          <w:rFonts w:ascii="Arial Narrow" w:hAnsi="Arial Narrow" w:cstheme="minorHAnsi"/>
          <w:b/>
          <w:lang w:eastAsia="sk-SK"/>
        </w:rPr>
        <w:t>1</w:t>
      </w:r>
      <w:r w:rsidR="00EB1A56" w:rsidRPr="00EB1A56">
        <w:rPr>
          <w:rFonts w:ascii="Arial Narrow" w:hAnsi="Arial Narrow" w:cstheme="minorHAnsi"/>
          <w:b/>
          <w:lang w:eastAsia="sk-SK"/>
        </w:rPr>
        <w:t>.</w:t>
      </w:r>
      <w:r w:rsidR="004A15EB">
        <w:rPr>
          <w:rFonts w:ascii="Arial Narrow" w:hAnsi="Arial Narrow" w:cstheme="minorHAnsi"/>
          <w:b/>
          <w:lang w:eastAsia="sk-SK"/>
        </w:rPr>
        <w:t>12</w:t>
      </w:r>
      <w:r w:rsidR="00EB1A56" w:rsidRPr="00EB1A56">
        <w:rPr>
          <w:rFonts w:ascii="Arial Narrow" w:hAnsi="Arial Narrow" w:cstheme="minorHAnsi"/>
          <w:b/>
          <w:lang w:eastAsia="sk-SK"/>
        </w:rPr>
        <w:t>.2017</w:t>
      </w:r>
    </w:p>
    <w:p w14:paraId="3EAF20B3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5F864466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CFAE0E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F940F88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6E24C505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15F5C43" w14:textId="77777777" w:rsidR="0038213B" w:rsidRDefault="0038213B" w:rsidP="00D939EA">
      <w:pPr>
        <w:pStyle w:val="Default"/>
        <w:rPr>
          <w:b/>
          <w:bCs/>
          <w:sz w:val="23"/>
          <w:szCs w:val="23"/>
        </w:rPr>
      </w:pPr>
    </w:p>
    <w:p w14:paraId="13A75152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7F526D20" w14:textId="77777777" w:rsidR="004A15EB" w:rsidRDefault="004A15EB" w:rsidP="004A15E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>Cieľom zmeny je zabezpečenie súladu s verziou č. 5 Systému riadenia EŠIF a vykonať formálne úpravy a opravy v texte vybraných príloh vyzvania.</w:t>
      </w:r>
    </w:p>
    <w:p w14:paraId="131DEB3A" w14:textId="77777777" w:rsidR="00814DE5" w:rsidRPr="006044DB" w:rsidRDefault="00814DE5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7DD5D23B" w14:textId="77777777" w:rsidR="00814DE5" w:rsidRPr="00591D82" w:rsidRDefault="00814DE5" w:rsidP="00814DE5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EEF0A30" w14:textId="77777777" w:rsidR="00814DE5" w:rsidRDefault="00814DE5" w:rsidP="00814DE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03668485" w14:textId="43DD03B6" w:rsidR="00814DE5" w:rsidRPr="00D93C4B" w:rsidRDefault="00814DE5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 xml:space="preserve">Touto zmenou vyzvania sa menia </w:t>
      </w:r>
      <w:proofErr w:type="spellStart"/>
      <w:r w:rsidRPr="00D93C4B">
        <w:rPr>
          <w:rFonts w:ascii="Arial Narrow" w:hAnsi="Arial Narrow" w:cstheme="minorHAnsi"/>
          <w:lang w:eastAsia="sk-SK"/>
        </w:rPr>
        <w:t>n</w:t>
      </w:r>
      <w:r w:rsidR="00EB1A56">
        <w:rPr>
          <w:rFonts w:ascii="Arial Narrow" w:hAnsi="Arial Narrow" w:cstheme="minorHAnsi"/>
          <w:lang w:eastAsia="sk-SK"/>
        </w:rPr>
        <w:t>.</w:t>
      </w:r>
      <w:r w:rsidRPr="00D93C4B">
        <w:rPr>
          <w:rFonts w:ascii="Arial Narrow" w:hAnsi="Arial Narrow" w:cstheme="minorHAnsi"/>
          <w:lang w:eastAsia="sk-SK"/>
        </w:rPr>
        <w:t>asledovné</w:t>
      </w:r>
      <w:proofErr w:type="spellEnd"/>
      <w:r w:rsidRPr="00D93C4B">
        <w:rPr>
          <w:rFonts w:ascii="Arial Narrow" w:hAnsi="Arial Narrow" w:cstheme="minorHAnsi"/>
          <w:lang w:eastAsia="sk-SK"/>
        </w:rPr>
        <w:t xml:space="preserve"> dokumenty:</w:t>
      </w:r>
    </w:p>
    <w:p w14:paraId="365F5829" w14:textId="77777777" w:rsidR="003732A6" w:rsidRDefault="003732A6" w:rsidP="008D7EC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0688D16E" w14:textId="02C5E940" w:rsidR="008D7EC6" w:rsidRDefault="008D7EC6" w:rsidP="008D7EC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 a </w:t>
      </w:r>
      <w:r w:rsidRPr="00044A41">
        <w:rPr>
          <w:rFonts w:ascii="Arial Narrow" w:hAnsi="Arial Narrow" w:cstheme="minorHAnsi"/>
          <w:sz w:val="22"/>
          <w:szCs w:val="22"/>
        </w:rPr>
        <w:t>doplňujúce údaje k ŽoNFP</w:t>
      </w:r>
    </w:p>
    <w:p w14:paraId="49D7182A" w14:textId="70EB22DF" w:rsidR="008D7EC6" w:rsidRPr="0050018B" w:rsidRDefault="008D7EC6" w:rsidP="008D7EC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  <w:r w:rsidR="004A15EB">
        <w:rPr>
          <w:rFonts w:ascii="Arial Narrow" w:hAnsi="Arial Narrow" w:cstheme="minorHAnsi"/>
          <w:sz w:val="22"/>
          <w:szCs w:val="22"/>
        </w:rPr>
        <w:t xml:space="preserve"> </w:t>
      </w:r>
      <w:r w:rsidR="004A15EB" w:rsidRPr="004255FF">
        <w:rPr>
          <w:rFonts w:ascii="Arial Narrow" w:hAnsi="Arial Narrow" w:cstheme="minorHAnsi"/>
          <w:sz w:val="22"/>
          <w:szCs w:val="22"/>
        </w:rPr>
        <w:t>a príloha č. 1b PpŽ</w:t>
      </w:r>
    </w:p>
    <w:p w14:paraId="5BC6EDBB" w14:textId="77777777" w:rsidR="008D7EC6" w:rsidRDefault="008D7EC6" w:rsidP="00814DE5">
      <w:pPr>
        <w:pStyle w:val="Default"/>
        <w:rPr>
          <w:b/>
          <w:bCs/>
          <w:sz w:val="23"/>
          <w:szCs w:val="23"/>
        </w:rPr>
      </w:pPr>
    </w:p>
    <w:p w14:paraId="5E9E56A1" w14:textId="77777777" w:rsidR="00814DE5" w:rsidRDefault="00814DE5" w:rsidP="00814DE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4677C55D" w14:textId="77777777" w:rsidR="004A15EB" w:rsidRPr="004255FF" w:rsidRDefault="004A15EB" w:rsidP="004A15E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Vyzvanie:</w:t>
      </w:r>
    </w:p>
    <w:p w14:paraId="7BDB5766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do prílohy: „Doplňujúce údaje k ŽoNFP“ (za účelom dokladovania finančnej analýzy žiadateľa v súlade s Registrom subjektov verejnej správy 2017</w:t>
      </w:r>
      <w:r w:rsidRPr="004255FF">
        <w:rPr>
          <w:rStyle w:val="Odkaznapoznmkupodiarou"/>
          <w:rFonts w:ascii="Arial Narrow" w:hAnsi="Arial Narrow" w:cstheme="minorHAnsi"/>
          <w:sz w:val="22"/>
          <w:szCs w:val="22"/>
        </w:rPr>
        <w:footnoteReference w:id="1"/>
      </w:r>
      <w:r w:rsidRPr="004255FF">
        <w:rPr>
          <w:rFonts w:ascii="Arial Narrow" w:hAnsi="Arial Narrow" w:cstheme="minorHAnsi"/>
          <w:sz w:val="22"/>
          <w:szCs w:val="22"/>
        </w:rPr>
        <w:t xml:space="preserve">), </w:t>
      </w:r>
    </w:p>
    <w:p w14:paraId="28B4E35C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3E830B47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445467E0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(spresnenie popisu podmienky oprávnenosti výdavkov pre projekty generujúce príjem /negenerujúce príjem v prípade štrukturálne významných investícií, úprava hypertextového prepojenia).</w:t>
      </w:r>
    </w:p>
    <w:p w14:paraId="7521E858" w14:textId="77777777" w:rsidR="004A15EB" w:rsidRPr="004255FF" w:rsidRDefault="004A15EB" w:rsidP="004A15E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Príloha vyzvania č. 1 Formulár ŽoNFP a doplňujúce údaje k ŽoNFP: </w:t>
      </w:r>
    </w:p>
    <w:p w14:paraId="30DB6E5B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6D257298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doplnený pokyn v časti 5 Identifikácia príspevku k relevancii k Regionálnym investičným územným stratégiám,</w:t>
      </w:r>
    </w:p>
    <w:p w14:paraId="50AA33BE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nebyť dlžníkom na daniach doplnená forma overenia o splátkový kalendár,</w:t>
      </w:r>
    </w:p>
    <w:p w14:paraId="2C8FEA0C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 podmienke poskytnutia príspevku „Podmienka oprávnenosti výdavkov pre projekty generujúce príjem /negenerujúce príjem v prípade štrukturálne významných investícií“ spresnená forma overenia (prílohy),</w:t>
      </w:r>
    </w:p>
    <w:p w14:paraId="2812A906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 Formulára ŽoNFP v relevantných podmienkach poskytnutia príspevku, v súlade s PpŽ, bola doplnená možnosť preukázania formou integračnej akcie v ITMS2014+,</w:t>
      </w:r>
    </w:p>
    <w:p w14:paraId="6EEB1CC6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 xml:space="preserve">– do formulára „Doplňujúce údaje k ŽoNFP“ doplnená kapitola za účelom dokladovania finančnej analýzy žiadateľa, </w:t>
      </w:r>
    </w:p>
    <w:p w14:paraId="4CBBD0B7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vo formulári „Doplňujúce údaje k ŽoNFP“ upravené číslovanie kapitol.</w:t>
      </w:r>
    </w:p>
    <w:p w14:paraId="5C42CED3" w14:textId="77777777" w:rsidR="004A15EB" w:rsidRPr="004255FF" w:rsidRDefault="004A15EB" w:rsidP="004A15EB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Príloha vyzvania č. 3 Príručka pre žiadateľa OPII a príloha č. 1b PpŽ:</w:t>
      </w:r>
    </w:p>
    <w:p w14:paraId="0A056666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i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doplnenie možnosti predložiť ŽoNFP elektronicky,</w:t>
      </w:r>
    </w:p>
    <w:p w14:paraId="0C360032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zosúladenie so zmenami v SREŠIF 5 (PPP a pod.),</w:t>
      </w:r>
    </w:p>
    <w:p w14:paraId="0EB226EE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podmienkach poskytnutia príspevku č. 2 Podmienka nebyť dlžníkom na daniach bola pridaná možnosť dokladovania splnenia podmienky predložením schváleného splátkového kalendára pre vyrovnanie daňového nedoplatku,</w:t>
      </w:r>
    </w:p>
    <w:p w14:paraId="638C24BE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 Konkrétny oprávnený žiadateľ, č. 2 Podmienka nebyť dlžníkom na daniach, č. 5 Podmienka, že voči žiadateľovi nie je vedené konkurzné konanie, reštrukturalizačné konanie, nie je v</w:t>
      </w:r>
      <w:r w:rsidRPr="004255FF">
        <w:t xml:space="preserve"> </w:t>
      </w:r>
      <w:r w:rsidRPr="004255FF">
        <w:rPr>
          <w:rFonts w:ascii="Arial Narrow" w:hAnsi="Arial Narrow" w:cstheme="minorHAnsi"/>
          <w:sz w:val="22"/>
          <w:szCs w:val="22"/>
        </w:rPr>
        <w:t>konkurze alebo v reštrukturalizácii, č. 7 Podmienka, že žiadateľ nie je podnikom v ťažkostiach a č. 21 Podmienka neporušenia zákazu nelegálnej práce a nelegálneho zamestnávania bola doplnená možnosť preukázania formou integračnej akcie v ITMS2014+,</w:t>
      </w:r>
    </w:p>
    <w:p w14:paraId="126A7447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lastRenderedPageBreak/>
        <w:t>– v podmienke poskytnutia príspevku č. 15 Podmienka, že výdavky projektu sú oprávnené a v Prílohe č. 1b PpŽ bola upravená forma overenia (pre prieskum trhu za účelom stanovenia NFP sa ako kritérium na vyhodnotenie ponúk zvolí priemerná cena s/bez DPH alebo ekonomicky najvýhodnejšia ponuka /najlepší pomer ceny a kvality /nákladov),</w:t>
      </w:r>
    </w:p>
    <w:p w14:paraId="18FB86CF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v podmienke poskytnutia príspevku č. 16 „Podmienka oprávnenosti výdavkov pre projekty generujúce príjem /negenerujúce príjem v prípade štrukturálne významných investícií“ spresnená formulácia platnosti podmienky a forma overenia,</w:t>
      </w:r>
    </w:p>
    <w:p w14:paraId="046F83D3" w14:textId="77777777" w:rsidR="004A15EB" w:rsidRPr="004255FF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k merateľným ukazovateľom bola doplnená poznámka: „V prípade vykonania zmien v číselníku merateľných ukazovateľov na úrovni CKO (v MP CKO č. 17 resp. v databáze ITMS2014+), ktoré by viedli k dočasnému nesúladu medzi PpŽ a ITMS2014+, tak žiadateľ postupuje v zmysle aktuálnych údajov uvedených v ITMS2014+“,</w:t>
      </w:r>
    </w:p>
    <w:p w14:paraId="1FE2E705" w14:textId="4520FA36" w:rsidR="00814DE5" w:rsidRPr="008D26BB" w:rsidRDefault="004A15EB" w:rsidP="004A15EB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4255FF">
        <w:rPr>
          <w:rFonts w:ascii="Arial Narrow" w:hAnsi="Arial Narrow" w:cstheme="minorHAnsi"/>
          <w:sz w:val="22"/>
          <w:szCs w:val="22"/>
        </w:rPr>
        <w:t>– formálne úpravy (úprava odvolávok a pod.).</w:t>
      </w:r>
    </w:p>
    <w:p w14:paraId="1B40C443" w14:textId="77777777" w:rsidR="008D7EC6" w:rsidRDefault="008D7EC6" w:rsidP="00814DE5">
      <w:pPr>
        <w:pStyle w:val="Default"/>
        <w:rPr>
          <w:b/>
          <w:bCs/>
          <w:caps/>
          <w:sz w:val="23"/>
          <w:szCs w:val="23"/>
        </w:rPr>
      </w:pPr>
    </w:p>
    <w:p w14:paraId="5EC57991" w14:textId="77777777" w:rsidR="00814DE5" w:rsidRPr="008D26BB" w:rsidRDefault="00814DE5" w:rsidP="00814DE5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8D585D8" w14:textId="77777777" w:rsidR="00814DE5" w:rsidRPr="008D26BB" w:rsidRDefault="00814DE5" w:rsidP="00814DE5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127C84F7" w14:textId="77777777" w:rsidR="00814DE5" w:rsidRDefault="00814DE5" w:rsidP="00814DE5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529A4603" w14:textId="77777777" w:rsidR="00F66831" w:rsidRPr="008D26BB" w:rsidRDefault="00F66831" w:rsidP="00F6683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</w:t>
      </w:r>
      <w:r>
        <w:rPr>
          <w:rFonts w:ascii="Arial Narrow" w:hAnsi="Arial Narrow"/>
          <w:b/>
        </w:rPr>
        <w:t>ne</w:t>
      </w:r>
      <w:r w:rsidRPr="00F76C7A">
        <w:rPr>
          <w:rFonts w:ascii="Arial Narrow" w:hAnsi="Arial Narrow"/>
          <w:b/>
        </w:rPr>
        <w:t>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p w14:paraId="3EB75945" w14:textId="36CD0BB8" w:rsidR="00EB02EE" w:rsidRPr="00EB02EE" w:rsidRDefault="00EB02EE" w:rsidP="00814DE5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bookmarkStart w:id="0" w:name="_GoBack"/>
      <w:bookmarkEnd w:id="0"/>
    </w:p>
    <w:sectPr w:rsidR="00EB02EE" w:rsidRPr="00EB0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33FD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338B1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3A23F" w14:textId="77777777" w:rsidR="00D5312B" w:rsidRDefault="00D531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5B99" w14:textId="77777777" w:rsidR="00D5312B" w:rsidRDefault="00D5312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B513" w14:textId="77777777" w:rsidR="00D5312B" w:rsidRDefault="00D5312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337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5F1A7C6" w14:textId="77777777" w:rsidR="00A055B9" w:rsidRDefault="00A055B9" w:rsidP="00D939EA">
      <w:pPr>
        <w:spacing w:after="0" w:line="240" w:lineRule="auto"/>
      </w:pPr>
      <w:r>
        <w:continuationSeparator/>
      </w:r>
    </w:p>
  </w:footnote>
  <w:footnote w:id="1">
    <w:p w14:paraId="1D2BCB2D" w14:textId="77777777" w:rsidR="004A15EB" w:rsidRPr="00B63869" w:rsidRDefault="004A15EB" w:rsidP="004A15EB">
      <w:pPr>
        <w:pStyle w:val="Textpoznmkypodiarou"/>
        <w:rPr>
          <w:rFonts w:ascii="Arial Narrow" w:hAnsi="Arial Narrow" w:cstheme="minorHAnsi"/>
          <w:color w:val="FF0000"/>
          <w:sz w:val="22"/>
          <w:szCs w:val="22"/>
        </w:rPr>
      </w:pPr>
      <w:r w:rsidRPr="00B63869">
        <w:rPr>
          <w:rStyle w:val="Odkaznapoznmkupodiarou"/>
          <w:rFonts w:ascii="Arial Narrow" w:hAnsi="Arial Narrow"/>
        </w:rPr>
        <w:footnoteRef/>
      </w:r>
      <w:r>
        <w:t xml:space="preserve"> </w:t>
      </w:r>
      <w:hyperlink r:id="rId1" w:history="1">
        <w:r w:rsidRPr="00B63869">
          <w:rPr>
            <w:rStyle w:val="Hypertextovprepojenie"/>
            <w:rFonts w:ascii="Arial Narrow" w:hAnsi="Arial Narrow" w:cstheme="minorHAnsi"/>
            <w:sz w:val="18"/>
            <w:szCs w:val="18"/>
          </w:rPr>
          <w:t>https://slovak.statistics.sk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4336" w14:textId="77777777" w:rsidR="00D5312B" w:rsidRDefault="00D531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260C" w14:textId="79F46D9E" w:rsidR="00D939EA" w:rsidRDefault="00D5312B" w:rsidP="00D66A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11E4853" wp14:editId="71C970C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EA19D" w14:textId="77777777" w:rsidR="00D66A9C" w:rsidRPr="00D66A9C" w:rsidRDefault="00D66A9C" w:rsidP="00D66A9C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2486" w14:textId="77777777" w:rsidR="00D5312B" w:rsidRDefault="00D5312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24608F"/>
    <w:rsid w:val="00247399"/>
    <w:rsid w:val="0025598F"/>
    <w:rsid w:val="0036751C"/>
    <w:rsid w:val="003732A6"/>
    <w:rsid w:val="003765ED"/>
    <w:rsid w:val="0038213B"/>
    <w:rsid w:val="0038595B"/>
    <w:rsid w:val="003966E8"/>
    <w:rsid w:val="00400C7F"/>
    <w:rsid w:val="00431A18"/>
    <w:rsid w:val="004654CB"/>
    <w:rsid w:val="004A15EB"/>
    <w:rsid w:val="00502628"/>
    <w:rsid w:val="005C184F"/>
    <w:rsid w:val="00614B49"/>
    <w:rsid w:val="00673861"/>
    <w:rsid w:val="006C4C31"/>
    <w:rsid w:val="006D76F3"/>
    <w:rsid w:val="007167F2"/>
    <w:rsid w:val="00716D18"/>
    <w:rsid w:val="007652B9"/>
    <w:rsid w:val="007D485E"/>
    <w:rsid w:val="007F20E3"/>
    <w:rsid w:val="00814DE5"/>
    <w:rsid w:val="008156E7"/>
    <w:rsid w:val="008544DA"/>
    <w:rsid w:val="008D7EC6"/>
    <w:rsid w:val="00925840"/>
    <w:rsid w:val="00A051A9"/>
    <w:rsid w:val="00A055B9"/>
    <w:rsid w:val="00A21518"/>
    <w:rsid w:val="00AA3293"/>
    <w:rsid w:val="00AC26A1"/>
    <w:rsid w:val="00B500C8"/>
    <w:rsid w:val="00C05209"/>
    <w:rsid w:val="00C85C87"/>
    <w:rsid w:val="00D5312B"/>
    <w:rsid w:val="00D66A9C"/>
    <w:rsid w:val="00D939EA"/>
    <w:rsid w:val="00E553C8"/>
    <w:rsid w:val="00EB02EE"/>
    <w:rsid w:val="00EB1A56"/>
    <w:rsid w:val="00F6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4210C3"/>
  <w15:docId w15:val="{1AECBEDC-1FD6-420F-9C2D-AF4F02B2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A15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A15EB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A1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lovak.statistics.s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30</cp:revision>
  <dcterms:created xsi:type="dcterms:W3CDTF">2016-02-15T14:27:00Z</dcterms:created>
  <dcterms:modified xsi:type="dcterms:W3CDTF">2017-11-28T12:37:00Z</dcterms:modified>
</cp:coreProperties>
</file>